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384"/>
        <w:gridCol w:w="8397"/>
      </w:tblGrid>
      <w:tr w:rsidR="00147A69" w:rsidRPr="006B55E1">
        <w:tc>
          <w:tcPr>
            <w:tcW w:w="1384" w:type="dxa"/>
          </w:tcPr>
          <w:p w:rsidR="00147A69" w:rsidRPr="006B55E1" w:rsidRDefault="008D4171" w:rsidP="00147A69">
            <w:pPr>
              <w:spacing w:before="120" w:after="120"/>
              <w:rPr>
                <w:rFonts w:cs="Arial"/>
                <w:b/>
                <w:sz w:val="20"/>
              </w:rPr>
            </w:pPr>
            <w:r w:rsidRPr="006B55E1">
              <w:rPr>
                <w:rFonts w:cs="Arial"/>
                <w:b/>
                <w:sz w:val="20"/>
              </w:rPr>
              <w:t>Date:</w:t>
            </w:r>
          </w:p>
        </w:tc>
        <w:tc>
          <w:tcPr>
            <w:tcW w:w="8397" w:type="dxa"/>
          </w:tcPr>
          <w:p w:rsidR="00147A69" w:rsidRPr="006B55E1" w:rsidRDefault="00815F21" w:rsidP="00AF02C1">
            <w:pPr>
              <w:spacing w:before="120" w:after="120"/>
              <w:rPr>
                <w:rFonts w:cs="Arial"/>
                <w:sz w:val="20"/>
              </w:rPr>
            </w:pPr>
            <w:r>
              <w:rPr>
                <w:rFonts w:cs="Arial"/>
                <w:sz w:val="20"/>
              </w:rPr>
              <w:t xml:space="preserve">29 </w:t>
            </w:r>
            <w:r w:rsidR="001A4C3E" w:rsidRPr="006B55E1">
              <w:rPr>
                <w:rFonts w:cs="Arial"/>
                <w:sz w:val="20"/>
              </w:rPr>
              <w:t>February 2012</w:t>
            </w:r>
          </w:p>
        </w:tc>
      </w:tr>
      <w:tr w:rsidR="00147A69" w:rsidRPr="006B55E1">
        <w:tc>
          <w:tcPr>
            <w:tcW w:w="1384" w:type="dxa"/>
          </w:tcPr>
          <w:p w:rsidR="00147A69" w:rsidRPr="006B55E1" w:rsidRDefault="008D4171" w:rsidP="00147A69">
            <w:pPr>
              <w:spacing w:before="120" w:after="120"/>
              <w:rPr>
                <w:rFonts w:cs="Arial"/>
                <w:b/>
                <w:sz w:val="20"/>
              </w:rPr>
            </w:pPr>
            <w:r w:rsidRPr="006B55E1">
              <w:rPr>
                <w:rFonts w:cs="Arial"/>
                <w:b/>
                <w:sz w:val="20"/>
              </w:rPr>
              <w:t>Subject:</w:t>
            </w:r>
          </w:p>
        </w:tc>
        <w:tc>
          <w:tcPr>
            <w:tcW w:w="8397" w:type="dxa"/>
          </w:tcPr>
          <w:p w:rsidR="00147A69" w:rsidRPr="006B55E1" w:rsidRDefault="00677651" w:rsidP="00DE6699">
            <w:pPr>
              <w:spacing w:before="120" w:after="120"/>
              <w:rPr>
                <w:rFonts w:cs="Arial"/>
                <w:sz w:val="20"/>
              </w:rPr>
            </w:pPr>
            <w:r w:rsidRPr="006B55E1">
              <w:rPr>
                <w:rFonts w:cs="Arial"/>
                <w:sz w:val="20"/>
              </w:rPr>
              <w:t xml:space="preserve">Hats off to the </w:t>
            </w:r>
            <w:proofErr w:type="spellStart"/>
            <w:r w:rsidRPr="006B55E1">
              <w:rPr>
                <w:rFonts w:cs="Arial"/>
                <w:sz w:val="20"/>
              </w:rPr>
              <w:t>NBN</w:t>
            </w:r>
            <w:proofErr w:type="spellEnd"/>
          </w:p>
        </w:tc>
      </w:tr>
    </w:tbl>
    <w:p w:rsidR="006C53B9" w:rsidRDefault="006C53B9" w:rsidP="004D4D82">
      <w:pPr>
        <w:rPr>
          <w:rFonts w:cs="Arial"/>
          <w:sz w:val="20"/>
        </w:rPr>
      </w:pPr>
    </w:p>
    <w:p w:rsidR="006B55E1" w:rsidRPr="006B55E1" w:rsidRDefault="006B55E1" w:rsidP="004D4D82">
      <w:pPr>
        <w:rPr>
          <w:rFonts w:cs="Arial"/>
          <w:sz w:val="20"/>
        </w:rPr>
      </w:pPr>
    </w:p>
    <w:p w:rsidR="00CE1014" w:rsidRPr="006B55E1" w:rsidRDefault="00CE1014" w:rsidP="004D4D82">
      <w:pPr>
        <w:rPr>
          <w:rFonts w:cs="Arial"/>
          <w:sz w:val="20"/>
        </w:rPr>
      </w:pPr>
      <w:r w:rsidRPr="006B55E1">
        <w:rPr>
          <w:rFonts w:cs="Arial"/>
          <w:sz w:val="20"/>
        </w:rPr>
        <w:t xml:space="preserve">Students of fashion </w:t>
      </w:r>
      <w:r w:rsidR="00BE07C9">
        <w:rPr>
          <w:rFonts w:cs="Arial"/>
          <w:sz w:val="20"/>
        </w:rPr>
        <w:t>will soon be</w:t>
      </w:r>
      <w:r w:rsidRPr="006B55E1">
        <w:rPr>
          <w:rFonts w:cs="Arial"/>
          <w:sz w:val="20"/>
        </w:rPr>
        <w:t xml:space="preserve"> </w:t>
      </w:r>
      <w:r w:rsidR="00811E1D">
        <w:rPr>
          <w:rFonts w:cs="Arial"/>
          <w:sz w:val="20"/>
        </w:rPr>
        <w:t xml:space="preserve">using the latest technology to connect with </w:t>
      </w:r>
      <w:r w:rsidRPr="006B55E1">
        <w:rPr>
          <w:rFonts w:cs="Arial"/>
          <w:sz w:val="20"/>
        </w:rPr>
        <w:t xml:space="preserve">trainers and fashion industry </w:t>
      </w:r>
      <w:r w:rsidR="00B86A85" w:rsidRPr="006B55E1">
        <w:rPr>
          <w:rFonts w:cs="Arial"/>
          <w:sz w:val="20"/>
        </w:rPr>
        <w:t>experts</w:t>
      </w:r>
      <w:r w:rsidR="00811E1D">
        <w:rPr>
          <w:rFonts w:cs="Arial"/>
          <w:sz w:val="20"/>
        </w:rPr>
        <w:t xml:space="preserve"> via the National Broadband Network (</w:t>
      </w:r>
      <w:proofErr w:type="spellStart"/>
      <w:r w:rsidR="00811E1D">
        <w:rPr>
          <w:rFonts w:cs="Arial"/>
          <w:sz w:val="20"/>
        </w:rPr>
        <w:t>NBN</w:t>
      </w:r>
      <w:proofErr w:type="spellEnd"/>
      <w:r w:rsidR="00811E1D">
        <w:rPr>
          <w:rFonts w:cs="Arial"/>
          <w:sz w:val="20"/>
        </w:rPr>
        <w:t>).</w:t>
      </w:r>
      <w:r w:rsidRPr="006B55E1">
        <w:rPr>
          <w:rFonts w:cs="Arial"/>
          <w:sz w:val="20"/>
        </w:rPr>
        <w:t xml:space="preserve"> </w:t>
      </w:r>
    </w:p>
    <w:p w:rsidR="006614DC" w:rsidRPr="006B55E1" w:rsidRDefault="006614DC" w:rsidP="006614DC">
      <w:pPr>
        <w:rPr>
          <w:rFonts w:cs="Arial"/>
          <w:sz w:val="20"/>
        </w:rPr>
      </w:pPr>
    </w:p>
    <w:p w:rsidR="006614DC" w:rsidRPr="006B55E1" w:rsidRDefault="00FA15EE" w:rsidP="006614DC">
      <w:pPr>
        <w:rPr>
          <w:rFonts w:cs="Arial"/>
          <w:sz w:val="20"/>
        </w:rPr>
      </w:pPr>
      <w:r w:rsidRPr="006B55E1">
        <w:rPr>
          <w:rFonts w:cs="Arial"/>
          <w:sz w:val="20"/>
        </w:rPr>
        <w:t xml:space="preserve">The ‘Hats off to the </w:t>
      </w:r>
      <w:proofErr w:type="spellStart"/>
      <w:r w:rsidRPr="006B55E1">
        <w:rPr>
          <w:rFonts w:cs="Arial"/>
          <w:sz w:val="20"/>
        </w:rPr>
        <w:t>NBN</w:t>
      </w:r>
      <w:proofErr w:type="spellEnd"/>
      <w:r w:rsidRPr="006B55E1">
        <w:rPr>
          <w:rFonts w:cs="Arial"/>
          <w:sz w:val="20"/>
        </w:rPr>
        <w:t xml:space="preserve">’ project will provide </w:t>
      </w:r>
      <w:r w:rsidR="006614DC" w:rsidRPr="006B55E1">
        <w:rPr>
          <w:rFonts w:cs="Arial"/>
          <w:sz w:val="20"/>
        </w:rPr>
        <w:t>students of the Certificate IV in Millinery with industry exposure to develop their skills and knowledge</w:t>
      </w:r>
      <w:r w:rsidRPr="006B55E1">
        <w:rPr>
          <w:rFonts w:cs="Arial"/>
          <w:sz w:val="20"/>
        </w:rPr>
        <w:t xml:space="preserve">, enabling </w:t>
      </w:r>
      <w:r w:rsidR="006614DC" w:rsidRPr="006B55E1">
        <w:rPr>
          <w:rFonts w:cs="Arial"/>
          <w:sz w:val="20"/>
        </w:rPr>
        <w:t xml:space="preserve">them to develop networks for job opportunities while giving industry access to new designers with fresh ideas in fashion. </w:t>
      </w:r>
    </w:p>
    <w:p w:rsidR="006614DC" w:rsidRDefault="006614DC" w:rsidP="00BE5807">
      <w:pPr>
        <w:rPr>
          <w:rFonts w:cs="Arial"/>
          <w:sz w:val="20"/>
        </w:rPr>
      </w:pPr>
    </w:p>
    <w:p w:rsidR="00BE5807" w:rsidRPr="006B55E1" w:rsidRDefault="00CE1014" w:rsidP="00BE5807">
      <w:pPr>
        <w:rPr>
          <w:rFonts w:cs="Arial"/>
          <w:sz w:val="20"/>
        </w:rPr>
      </w:pPr>
      <w:r w:rsidRPr="006B55E1">
        <w:rPr>
          <w:rFonts w:cs="Arial"/>
          <w:sz w:val="20"/>
        </w:rPr>
        <w:t xml:space="preserve">The </w:t>
      </w:r>
      <w:r w:rsidR="00FA15EE" w:rsidRPr="006B55E1">
        <w:rPr>
          <w:rFonts w:cs="Arial"/>
          <w:sz w:val="20"/>
        </w:rPr>
        <w:t xml:space="preserve">project </w:t>
      </w:r>
      <w:r w:rsidR="00B86A85" w:rsidRPr="006B55E1">
        <w:rPr>
          <w:rFonts w:cs="Arial"/>
          <w:sz w:val="20"/>
        </w:rPr>
        <w:t>is</w:t>
      </w:r>
      <w:r w:rsidRPr="006B55E1">
        <w:rPr>
          <w:rFonts w:cs="Arial"/>
          <w:sz w:val="20"/>
        </w:rPr>
        <w:t xml:space="preserve"> </w:t>
      </w:r>
      <w:r w:rsidR="00290B7D" w:rsidRPr="006B55E1">
        <w:rPr>
          <w:rFonts w:cs="Arial"/>
          <w:sz w:val="20"/>
        </w:rPr>
        <w:t>pilot</w:t>
      </w:r>
      <w:r w:rsidR="00B86A85" w:rsidRPr="006B55E1">
        <w:rPr>
          <w:rFonts w:cs="Arial"/>
          <w:sz w:val="20"/>
        </w:rPr>
        <w:t>ing</w:t>
      </w:r>
      <w:r w:rsidR="00290B7D" w:rsidRPr="006B55E1">
        <w:rPr>
          <w:rFonts w:cs="Arial"/>
          <w:sz w:val="20"/>
        </w:rPr>
        <w:t xml:space="preserve"> the integration of </w:t>
      </w:r>
      <w:r w:rsidR="00811E1D">
        <w:rPr>
          <w:rFonts w:cs="Arial"/>
          <w:sz w:val="20"/>
        </w:rPr>
        <w:t xml:space="preserve">NBN </w:t>
      </w:r>
      <w:r w:rsidR="00290B7D" w:rsidRPr="006B55E1">
        <w:rPr>
          <w:rFonts w:cs="Arial"/>
          <w:sz w:val="20"/>
        </w:rPr>
        <w:t xml:space="preserve">technology into the </w:t>
      </w:r>
      <w:proofErr w:type="spellStart"/>
      <w:r w:rsidR="00290B7D" w:rsidRPr="006B55E1">
        <w:rPr>
          <w:rFonts w:cs="Arial"/>
          <w:sz w:val="20"/>
        </w:rPr>
        <w:t>Kangan</w:t>
      </w:r>
      <w:proofErr w:type="spellEnd"/>
      <w:r w:rsidR="00290B7D" w:rsidRPr="006B55E1">
        <w:rPr>
          <w:rFonts w:cs="Arial"/>
          <w:sz w:val="20"/>
        </w:rPr>
        <w:t xml:space="preserve"> Institute Hub, a new facility </w:t>
      </w:r>
      <w:r w:rsidR="00535356" w:rsidRPr="006B55E1">
        <w:rPr>
          <w:rFonts w:cs="Arial"/>
          <w:sz w:val="20"/>
        </w:rPr>
        <w:t>t</w:t>
      </w:r>
      <w:r w:rsidR="00BE5807" w:rsidRPr="006B55E1">
        <w:rPr>
          <w:rFonts w:cs="Arial"/>
          <w:sz w:val="20"/>
        </w:rPr>
        <w:t>hat provides a national point for members of the fashion world across Australia to access state-of-the-art technology, lectures and information about the industry.</w:t>
      </w:r>
      <w:r w:rsidR="006B55E1" w:rsidRPr="006B55E1">
        <w:rPr>
          <w:rFonts w:cs="Arial"/>
          <w:sz w:val="20"/>
        </w:rPr>
        <w:t xml:space="preserve"> The use of the </w:t>
      </w:r>
      <w:proofErr w:type="spellStart"/>
      <w:r w:rsidR="006B55E1" w:rsidRPr="006B55E1">
        <w:rPr>
          <w:rFonts w:cs="Arial"/>
          <w:sz w:val="20"/>
        </w:rPr>
        <w:t>NBN</w:t>
      </w:r>
      <w:proofErr w:type="spellEnd"/>
      <w:r w:rsidR="006B55E1" w:rsidRPr="006B55E1">
        <w:rPr>
          <w:rFonts w:cs="Arial"/>
          <w:sz w:val="20"/>
        </w:rPr>
        <w:t xml:space="preserve"> high speed connection will allow the creation of a virtual face-to-face teaching and mentoring facility.</w:t>
      </w:r>
    </w:p>
    <w:p w:rsidR="00502067" w:rsidRPr="006B55E1" w:rsidRDefault="00502067" w:rsidP="00535356">
      <w:pPr>
        <w:rPr>
          <w:rFonts w:cs="Arial"/>
          <w:sz w:val="20"/>
        </w:rPr>
      </w:pPr>
    </w:p>
    <w:p w:rsidR="00535356" w:rsidRPr="006B55E1" w:rsidRDefault="006B55E1" w:rsidP="00535356">
      <w:pPr>
        <w:rPr>
          <w:rFonts w:cs="Arial"/>
          <w:sz w:val="20"/>
        </w:rPr>
      </w:pPr>
      <w:r w:rsidRPr="006B55E1">
        <w:rPr>
          <w:rFonts w:cs="Arial"/>
          <w:sz w:val="20"/>
        </w:rPr>
        <w:t>A</w:t>
      </w:r>
      <w:r w:rsidR="00535356" w:rsidRPr="006B55E1">
        <w:rPr>
          <w:rFonts w:cs="Arial"/>
          <w:sz w:val="20"/>
        </w:rPr>
        <w:t xml:space="preserve">ccess to the latest technology and fashion industry experts </w:t>
      </w:r>
      <w:r w:rsidR="00502067" w:rsidRPr="006B55E1">
        <w:rPr>
          <w:rFonts w:cs="Arial"/>
          <w:sz w:val="20"/>
        </w:rPr>
        <w:t xml:space="preserve">is </w:t>
      </w:r>
      <w:r w:rsidR="00964F19" w:rsidRPr="006B55E1">
        <w:rPr>
          <w:rFonts w:cs="Arial"/>
          <w:sz w:val="20"/>
        </w:rPr>
        <w:t xml:space="preserve">central </w:t>
      </w:r>
      <w:r w:rsidR="00535356" w:rsidRPr="006B55E1">
        <w:rPr>
          <w:rFonts w:cs="Arial"/>
          <w:sz w:val="20"/>
        </w:rPr>
        <w:t xml:space="preserve">to the </w:t>
      </w:r>
      <w:r w:rsidRPr="006B55E1">
        <w:rPr>
          <w:rFonts w:cs="Arial"/>
          <w:sz w:val="20"/>
        </w:rPr>
        <w:t>success of the Textile and Fashion Hub, which was established in conjunction with the Textiles and Fashion Industry Association of Australia</w:t>
      </w:r>
      <w:r w:rsidR="00502067" w:rsidRPr="006B55E1">
        <w:rPr>
          <w:rFonts w:cs="Arial"/>
          <w:sz w:val="20"/>
        </w:rPr>
        <w:t xml:space="preserve">. </w:t>
      </w:r>
    </w:p>
    <w:p w:rsidR="00535356" w:rsidRPr="006B55E1" w:rsidRDefault="00535356" w:rsidP="00BE5807">
      <w:pPr>
        <w:rPr>
          <w:rFonts w:cs="Arial"/>
          <w:sz w:val="20"/>
        </w:rPr>
      </w:pPr>
    </w:p>
    <w:p w:rsidR="00535356" w:rsidRPr="006B55E1" w:rsidRDefault="006B55E1" w:rsidP="00535356">
      <w:pPr>
        <w:rPr>
          <w:rFonts w:cs="Arial"/>
          <w:sz w:val="20"/>
        </w:rPr>
      </w:pPr>
      <w:r w:rsidRPr="006B55E1">
        <w:rPr>
          <w:rFonts w:cs="Arial"/>
          <w:sz w:val="20"/>
        </w:rPr>
        <w:t>I</w:t>
      </w:r>
      <w:r w:rsidR="006614DC" w:rsidRPr="006B55E1">
        <w:rPr>
          <w:rFonts w:cs="Arial"/>
          <w:sz w:val="20"/>
        </w:rPr>
        <w:t xml:space="preserve">nformation </w:t>
      </w:r>
      <w:r w:rsidR="00964F19" w:rsidRPr="006B55E1">
        <w:rPr>
          <w:rFonts w:cs="Arial"/>
          <w:sz w:val="20"/>
        </w:rPr>
        <w:t>from the w</w:t>
      </w:r>
      <w:r w:rsidR="00535356" w:rsidRPr="006B55E1">
        <w:rPr>
          <w:rFonts w:cs="Arial"/>
          <w:sz w:val="20"/>
        </w:rPr>
        <w:t xml:space="preserve">orkshops conducted as part of this trial will inform processes to improve access to industry experts and </w:t>
      </w:r>
      <w:r w:rsidR="006614DC" w:rsidRPr="006B55E1">
        <w:rPr>
          <w:rFonts w:cs="Arial"/>
          <w:sz w:val="20"/>
        </w:rPr>
        <w:t>demonstrate</w:t>
      </w:r>
      <w:r w:rsidR="00535356" w:rsidRPr="006B55E1">
        <w:rPr>
          <w:rFonts w:cs="Arial"/>
          <w:sz w:val="20"/>
        </w:rPr>
        <w:t xml:space="preserve"> the advantages of developing partnerships between industry and education.</w:t>
      </w:r>
      <w:r w:rsidR="006614DC" w:rsidRPr="006B55E1">
        <w:rPr>
          <w:rFonts w:cs="Arial"/>
          <w:sz w:val="20"/>
        </w:rPr>
        <w:t xml:space="preserve"> D</w:t>
      </w:r>
      <w:r w:rsidR="00535356" w:rsidRPr="006B55E1">
        <w:rPr>
          <w:rFonts w:cs="Arial"/>
          <w:sz w:val="20"/>
        </w:rPr>
        <w:t xml:space="preserve">ata from the process of connecting, delivering and coordinating the </w:t>
      </w:r>
      <w:proofErr w:type="spellStart"/>
      <w:r w:rsidR="00535356" w:rsidRPr="006B55E1">
        <w:rPr>
          <w:rFonts w:cs="Arial"/>
          <w:sz w:val="20"/>
        </w:rPr>
        <w:t>NBN</w:t>
      </w:r>
      <w:proofErr w:type="spellEnd"/>
      <w:r w:rsidR="00535356" w:rsidRPr="006B55E1">
        <w:rPr>
          <w:rFonts w:cs="Arial"/>
          <w:sz w:val="20"/>
        </w:rPr>
        <w:t xml:space="preserve"> will also inform the development of models using broadband/high bandwidth</w:t>
      </w:r>
      <w:r w:rsidR="006614DC" w:rsidRPr="006B55E1">
        <w:rPr>
          <w:rFonts w:cs="Arial"/>
          <w:sz w:val="20"/>
        </w:rPr>
        <w:t>-</w:t>
      </w:r>
      <w:r w:rsidR="00535356" w:rsidRPr="006B55E1">
        <w:rPr>
          <w:rFonts w:cs="Arial"/>
          <w:sz w:val="20"/>
        </w:rPr>
        <w:t>based VET delivery</w:t>
      </w:r>
      <w:r w:rsidR="006614DC" w:rsidRPr="006B55E1">
        <w:rPr>
          <w:rFonts w:cs="Arial"/>
          <w:sz w:val="20"/>
        </w:rPr>
        <w:t xml:space="preserve">, thereby </w:t>
      </w:r>
      <w:r w:rsidR="00535356" w:rsidRPr="006B55E1">
        <w:rPr>
          <w:rFonts w:cs="Arial"/>
          <w:sz w:val="20"/>
        </w:rPr>
        <w:t>encourag</w:t>
      </w:r>
      <w:r w:rsidR="006614DC" w:rsidRPr="006B55E1">
        <w:rPr>
          <w:rFonts w:cs="Arial"/>
          <w:sz w:val="20"/>
        </w:rPr>
        <w:t>ing</w:t>
      </w:r>
      <w:r w:rsidR="00535356" w:rsidRPr="006B55E1">
        <w:rPr>
          <w:rFonts w:cs="Arial"/>
          <w:sz w:val="20"/>
        </w:rPr>
        <w:t xml:space="preserve"> future growth in </w:t>
      </w:r>
      <w:proofErr w:type="spellStart"/>
      <w:r w:rsidR="00535356" w:rsidRPr="006B55E1">
        <w:rPr>
          <w:rFonts w:cs="Arial"/>
          <w:sz w:val="20"/>
        </w:rPr>
        <w:t>NBN</w:t>
      </w:r>
      <w:proofErr w:type="spellEnd"/>
      <w:r w:rsidR="00535356" w:rsidRPr="006B55E1">
        <w:rPr>
          <w:rFonts w:cs="Arial"/>
          <w:sz w:val="20"/>
        </w:rPr>
        <w:t xml:space="preserve"> access.</w:t>
      </w:r>
    </w:p>
    <w:p w:rsidR="00B86A85" w:rsidRPr="006B55E1" w:rsidRDefault="00B86A85" w:rsidP="004D4D82">
      <w:pPr>
        <w:rPr>
          <w:rFonts w:cs="Arial"/>
          <w:sz w:val="20"/>
        </w:rPr>
      </w:pPr>
    </w:p>
    <w:p w:rsidR="00290B7D" w:rsidRPr="006B55E1" w:rsidRDefault="00290B7D" w:rsidP="00290B7D">
      <w:pPr>
        <w:autoSpaceDE w:val="0"/>
        <w:autoSpaceDN w:val="0"/>
        <w:adjustRightInd w:val="0"/>
        <w:rPr>
          <w:rFonts w:cs="Arial"/>
          <w:sz w:val="20"/>
        </w:rPr>
      </w:pPr>
      <w:r w:rsidRPr="006B55E1">
        <w:rPr>
          <w:rFonts w:cs="Arial"/>
          <w:color w:val="000000"/>
          <w:sz w:val="20"/>
          <w:lang w:eastAsia="en-AU"/>
        </w:rPr>
        <w:t>This project has been made possible</w:t>
      </w:r>
      <w:r w:rsidRPr="006B55E1">
        <w:rPr>
          <w:rFonts w:cs="Arial"/>
          <w:sz w:val="20"/>
        </w:rPr>
        <w:t xml:space="preserve"> through funding from the National VET E-learning Strategy, </w:t>
      </w:r>
      <w:proofErr w:type="gramStart"/>
      <w:r w:rsidRPr="006B55E1">
        <w:rPr>
          <w:rFonts w:cs="Arial"/>
          <w:sz w:val="20"/>
        </w:rPr>
        <w:t>whose</w:t>
      </w:r>
      <w:proofErr w:type="gramEnd"/>
      <w:r w:rsidRPr="006B55E1">
        <w:rPr>
          <w:rFonts w:cs="Arial"/>
          <w:sz w:val="20"/>
        </w:rPr>
        <w:t xml:space="preserve"> </w:t>
      </w:r>
      <w:proofErr w:type="spellStart"/>
      <w:r w:rsidRPr="006B55E1">
        <w:rPr>
          <w:rFonts w:cs="Arial"/>
          <w:sz w:val="20"/>
        </w:rPr>
        <w:t>NBN</w:t>
      </w:r>
      <w:proofErr w:type="spellEnd"/>
      <w:r w:rsidRPr="006B55E1">
        <w:rPr>
          <w:rFonts w:cs="Arial"/>
          <w:sz w:val="20"/>
        </w:rPr>
        <w:t xml:space="preserve"> E-learning Programs provide opportunities</w:t>
      </w:r>
      <w:r w:rsidRPr="006B55E1">
        <w:rPr>
          <w:rFonts w:cs="Arial"/>
          <w:i/>
          <w:sz w:val="20"/>
        </w:rPr>
        <w:t xml:space="preserve"> </w:t>
      </w:r>
      <w:r w:rsidRPr="006B55E1">
        <w:rPr>
          <w:rFonts w:cs="Arial"/>
          <w:sz w:val="20"/>
        </w:rPr>
        <w:t xml:space="preserve">to create innovative approaches to demonstrate the power of broadband to enhance outcomes for learners, and promote growth in broadband-based training as the </w:t>
      </w:r>
      <w:proofErr w:type="spellStart"/>
      <w:r w:rsidRPr="006B55E1">
        <w:rPr>
          <w:rFonts w:cs="Arial"/>
          <w:sz w:val="20"/>
        </w:rPr>
        <w:t>NBN</w:t>
      </w:r>
      <w:proofErr w:type="spellEnd"/>
      <w:r w:rsidRPr="006B55E1">
        <w:rPr>
          <w:rFonts w:cs="Arial"/>
          <w:sz w:val="20"/>
        </w:rPr>
        <w:t xml:space="preserve"> rollout proceeds. </w:t>
      </w:r>
    </w:p>
    <w:p w:rsidR="00290B7D" w:rsidRPr="006B55E1" w:rsidRDefault="00290B7D" w:rsidP="004D4D82">
      <w:pPr>
        <w:rPr>
          <w:rFonts w:cs="Arial"/>
          <w:sz w:val="20"/>
        </w:rPr>
      </w:pPr>
    </w:p>
    <w:p w:rsidR="00B86A85" w:rsidRPr="006B55E1" w:rsidRDefault="00290B7D" w:rsidP="00B86A85">
      <w:pPr>
        <w:rPr>
          <w:rFonts w:cs="Arial"/>
          <w:sz w:val="20"/>
        </w:rPr>
      </w:pPr>
      <w:r w:rsidRPr="006B55E1">
        <w:rPr>
          <w:rFonts w:cs="Arial"/>
          <w:sz w:val="20"/>
        </w:rPr>
        <w:t>“Students currently have little opportunity to connect with fashion industry experts, so this direct connection to designers will boost their learning around millinery design, forecasting of fashion trends, ethical principles, sustainability and environmental practices</w:t>
      </w:r>
      <w:r w:rsidR="00B86A85" w:rsidRPr="006B55E1">
        <w:rPr>
          <w:rFonts w:cs="Arial"/>
          <w:sz w:val="20"/>
        </w:rPr>
        <w:t>,</w:t>
      </w:r>
      <w:r w:rsidRPr="006B55E1">
        <w:rPr>
          <w:rFonts w:cs="Arial"/>
          <w:sz w:val="20"/>
        </w:rPr>
        <w:t>”</w:t>
      </w:r>
      <w:r w:rsidR="00B86A85" w:rsidRPr="006B55E1">
        <w:rPr>
          <w:rFonts w:cs="Arial"/>
          <w:sz w:val="20"/>
        </w:rPr>
        <w:t xml:space="preserve"> says</w:t>
      </w:r>
      <w:r w:rsidR="00AB5E2C">
        <w:rPr>
          <w:rFonts w:cs="Arial"/>
          <w:sz w:val="20"/>
        </w:rPr>
        <w:t xml:space="preserve"> </w:t>
      </w:r>
      <w:r w:rsidR="00AB5E2C" w:rsidRPr="00760AC6">
        <w:rPr>
          <w:rFonts w:cs="Arial"/>
          <w:sz w:val="20"/>
        </w:rPr>
        <w:t xml:space="preserve">National </w:t>
      </w:r>
      <w:proofErr w:type="spellStart"/>
      <w:r w:rsidR="00AB5E2C" w:rsidRPr="00760AC6">
        <w:rPr>
          <w:rFonts w:cs="Arial"/>
          <w:sz w:val="20"/>
        </w:rPr>
        <w:t>NBN</w:t>
      </w:r>
      <w:proofErr w:type="spellEnd"/>
      <w:r w:rsidR="00AB5E2C" w:rsidRPr="00760AC6">
        <w:rPr>
          <w:rFonts w:cs="Arial"/>
          <w:sz w:val="20"/>
        </w:rPr>
        <w:t xml:space="preserve"> Program</w:t>
      </w:r>
      <w:r w:rsidR="00AB5E2C">
        <w:rPr>
          <w:rFonts w:cs="Arial"/>
          <w:sz w:val="20"/>
        </w:rPr>
        <w:t>s Manager Fiona Huskinson</w:t>
      </w:r>
      <w:r w:rsidR="00B86A85" w:rsidRPr="006B55E1">
        <w:rPr>
          <w:rFonts w:cs="Arial"/>
          <w:sz w:val="20"/>
        </w:rPr>
        <w:t xml:space="preserve">. </w:t>
      </w:r>
    </w:p>
    <w:p w:rsidR="00290B7D" w:rsidRPr="006B55E1" w:rsidRDefault="00290B7D" w:rsidP="00290B7D">
      <w:pPr>
        <w:rPr>
          <w:rFonts w:cs="Arial"/>
          <w:sz w:val="20"/>
        </w:rPr>
      </w:pPr>
    </w:p>
    <w:p w:rsidR="00B86A85" w:rsidRPr="006B55E1" w:rsidRDefault="00B86A85" w:rsidP="00B86A85">
      <w:pPr>
        <w:rPr>
          <w:rFonts w:cs="Arial"/>
          <w:sz w:val="20"/>
        </w:rPr>
      </w:pPr>
      <w:r w:rsidRPr="006B55E1">
        <w:rPr>
          <w:rFonts w:cs="Arial"/>
          <w:sz w:val="20"/>
        </w:rPr>
        <w:t xml:space="preserve">“The students will participate as if they were in a studio, listening to presenters and being given the opportunity for question and answer sessions.” </w:t>
      </w:r>
    </w:p>
    <w:p w:rsidR="00B220E1" w:rsidRPr="006B55E1" w:rsidRDefault="00B220E1" w:rsidP="002425D9">
      <w:pPr>
        <w:rPr>
          <w:rFonts w:cs="Arial"/>
          <w:sz w:val="20"/>
        </w:rPr>
      </w:pPr>
    </w:p>
    <w:p w:rsidR="00B220E1" w:rsidRPr="006B55E1" w:rsidRDefault="00B220E1" w:rsidP="00B220E1">
      <w:pPr>
        <w:widowControl w:val="0"/>
        <w:kinsoku w:val="0"/>
        <w:rPr>
          <w:rFonts w:cs="Arial"/>
          <w:sz w:val="20"/>
        </w:rPr>
      </w:pPr>
      <w:r w:rsidRPr="006B55E1">
        <w:rPr>
          <w:rFonts w:cs="Arial"/>
          <w:sz w:val="20"/>
        </w:rPr>
        <w:t xml:space="preserve">The National VET E-learning Strategy is the responsibility of the Flexible Learning Advisory Group (FLAG), </w:t>
      </w:r>
      <w:r w:rsidRPr="006B55E1">
        <w:rPr>
          <w:rFonts w:cs="Arial"/>
          <w:color w:val="333333"/>
          <w:sz w:val="20"/>
        </w:rPr>
        <w:t xml:space="preserve">a </w:t>
      </w:r>
      <w:r w:rsidRPr="006B55E1">
        <w:rPr>
          <w:rFonts w:cs="Arial"/>
          <w:sz w:val="20"/>
        </w:rPr>
        <w:t xml:space="preserve">key policy advisory group on national directions and priorities for information and communication technologies in the VET sector. </w:t>
      </w:r>
    </w:p>
    <w:p w:rsidR="00B220E1" w:rsidRPr="006B55E1" w:rsidRDefault="00B220E1" w:rsidP="00B220E1">
      <w:pPr>
        <w:widowControl w:val="0"/>
        <w:kinsoku w:val="0"/>
        <w:rPr>
          <w:rFonts w:cs="Arial"/>
          <w:sz w:val="20"/>
        </w:rPr>
      </w:pPr>
    </w:p>
    <w:p w:rsidR="00B220E1" w:rsidRPr="006B55E1" w:rsidRDefault="00B220E1" w:rsidP="00B220E1">
      <w:pPr>
        <w:rPr>
          <w:rFonts w:cs="Arial"/>
          <w:sz w:val="20"/>
        </w:rPr>
      </w:pPr>
      <w:r w:rsidRPr="006B55E1">
        <w:rPr>
          <w:rFonts w:cs="Arial"/>
          <w:spacing w:val="-4"/>
          <w:sz w:val="20"/>
        </w:rPr>
        <w:t xml:space="preserve">“By sponsoring e-learning programs at </w:t>
      </w:r>
      <w:proofErr w:type="spellStart"/>
      <w:r w:rsidRPr="006B55E1">
        <w:rPr>
          <w:rFonts w:cs="Arial"/>
          <w:spacing w:val="-4"/>
          <w:sz w:val="20"/>
        </w:rPr>
        <w:t>NBN</w:t>
      </w:r>
      <w:proofErr w:type="spellEnd"/>
      <w:r w:rsidRPr="006B55E1">
        <w:rPr>
          <w:rFonts w:cs="Arial"/>
          <w:spacing w:val="-4"/>
          <w:sz w:val="20"/>
        </w:rPr>
        <w:t xml:space="preserve"> sites, we are expanding participation and access for learners, </w:t>
      </w:r>
      <w:r w:rsidRPr="006B55E1">
        <w:rPr>
          <w:rFonts w:cs="Arial"/>
          <w:sz w:val="20"/>
        </w:rPr>
        <w:t xml:space="preserve">stimulating innovative approaches to training and employment, and improving the skill levels of the Australian workforce,” </w:t>
      </w:r>
      <w:r w:rsidRPr="006B55E1">
        <w:rPr>
          <w:rFonts w:cs="Arial"/>
          <w:spacing w:val="-4"/>
          <w:sz w:val="20"/>
        </w:rPr>
        <w:t xml:space="preserve">says </w:t>
      </w:r>
      <w:r w:rsidRPr="006B55E1">
        <w:rPr>
          <w:rFonts w:cs="Arial"/>
          <w:sz w:val="20"/>
        </w:rPr>
        <w:t xml:space="preserve">FLAG Chair Raymond </w:t>
      </w:r>
      <w:proofErr w:type="spellStart"/>
      <w:r w:rsidRPr="006B55E1">
        <w:rPr>
          <w:rFonts w:cs="Arial"/>
          <w:sz w:val="20"/>
        </w:rPr>
        <w:t>Garrand</w:t>
      </w:r>
      <w:proofErr w:type="spellEnd"/>
      <w:r w:rsidRPr="006B55E1">
        <w:rPr>
          <w:rFonts w:cs="Arial"/>
          <w:sz w:val="20"/>
        </w:rPr>
        <w:t>, Chief Executive of the South Australian Department of Further Education, Employment, Science and Technology.</w:t>
      </w:r>
    </w:p>
    <w:p w:rsidR="00B220E1" w:rsidRPr="006B55E1" w:rsidRDefault="00B220E1" w:rsidP="00B220E1">
      <w:pPr>
        <w:rPr>
          <w:rFonts w:cs="Arial"/>
          <w:spacing w:val="-4"/>
          <w:sz w:val="20"/>
        </w:rPr>
      </w:pPr>
    </w:p>
    <w:p w:rsidR="00B220E1" w:rsidRPr="006B55E1" w:rsidRDefault="00B220E1" w:rsidP="00B220E1">
      <w:pPr>
        <w:widowControl w:val="0"/>
        <w:kinsoku w:val="0"/>
        <w:rPr>
          <w:rFonts w:cs="Arial"/>
          <w:spacing w:val="-4"/>
          <w:sz w:val="20"/>
        </w:rPr>
      </w:pPr>
      <w:r w:rsidRPr="006B55E1">
        <w:rPr>
          <w:rFonts w:cs="Arial"/>
          <w:spacing w:val="-4"/>
          <w:sz w:val="20"/>
        </w:rPr>
        <w:t xml:space="preserve">“We are excited at the high quality of these projects, which demonstrate the strong interest in increasing participation in training and improving skill levels in the workforce.” </w:t>
      </w:r>
    </w:p>
    <w:p w:rsidR="00B220E1" w:rsidRPr="006B55E1" w:rsidRDefault="00B220E1" w:rsidP="00B220E1">
      <w:pPr>
        <w:rPr>
          <w:rFonts w:cs="Arial"/>
          <w:sz w:val="20"/>
        </w:rPr>
      </w:pPr>
    </w:p>
    <w:p w:rsidR="006B55E1" w:rsidRPr="006B55E1" w:rsidRDefault="006B55E1" w:rsidP="006B55E1">
      <w:pPr>
        <w:rPr>
          <w:rFonts w:cs="Arial"/>
          <w:sz w:val="20"/>
        </w:rPr>
      </w:pPr>
      <w:proofErr w:type="spellStart"/>
      <w:r w:rsidRPr="006B55E1">
        <w:rPr>
          <w:rFonts w:cs="Arial"/>
          <w:sz w:val="20"/>
        </w:rPr>
        <w:t>Kangan</w:t>
      </w:r>
      <w:proofErr w:type="spellEnd"/>
      <w:r w:rsidRPr="006B55E1">
        <w:rPr>
          <w:rFonts w:cs="Arial"/>
          <w:sz w:val="20"/>
        </w:rPr>
        <w:t xml:space="preserve"> Institute's Centre of Fashion offers courses in all aspects of clothing and fashion manufacturing from concept, design, pattern-making, manufacturing and promotion through to in-house fashion shows. </w:t>
      </w:r>
    </w:p>
    <w:p w:rsidR="006B55E1" w:rsidRPr="006B55E1" w:rsidRDefault="006B55E1" w:rsidP="00B220E1">
      <w:pPr>
        <w:rPr>
          <w:rFonts w:cs="Arial"/>
          <w:sz w:val="20"/>
        </w:rPr>
      </w:pPr>
    </w:p>
    <w:p w:rsidR="00677651" w:rsidRPr="006B55E1" w:rsidRDefault="00677651" w:rsidP="000C5D73">
      <w:pPr>
        <w:rPr>
          <w:rFonts w:cs="Arial"/>
          <w:sz w:val="20"/>
        </w:rPr>
      </w:pPr>
    </w:p>
    <w:p w:rsidR="002F7294" w:rsidRPr="006B55E1" w:rsidRDefault="002F7294" w:rsidP="00BE1812">
      <w:pPr>
        <w:pBdr>
          <w:bottom w:val="single" w:sz="4" w:space="1" w:color="auto"/>
        </w:pBdr>
        <w:autoSpaceDE w:val="0"/>
        <w:autoSpaceDN w:val="0"/>
        <w:adjustRightInd w:val="0"/>
        <w:rPr>
          <w:rFonts w:cs="Arial"/>
          <w:color w:val="000000"/>
          <w:sz w:val="20"/>
          <w:lang w:eastAsia="en-AU"/>
        </w:rPr>
      </w:pPr>
    </w:p>
    <w:p w:rsidR="00147A69" w:rsidRPr="006B55E1" w:rsidRDefault="00147A69" w:rsidP="00E65DE5">
      <w:pPr>
        <w:rPr>
          <w:rFonts w:cs="Arial"/>
          <w:sz w:val="20"/>
        </w:rPr>
      </w:pPr>
    </w:p>
    <w:p w:rsidR="00677651" w:rsidRPr="006B55E1" w:rsidRDefault="00677651">
      <w:pPr>
        <w:rPr>
          <w:rFonts w:cs="Arial"/>
          <w:b/>
          <w:sz w:val="20"/>
        </w:rPr>
      </w:pPr>
    </w:p>
    <w:p w:rsidR="00BE1812" w:rsidRPr="006B55E1" w:rsidRDefault="00BE1812" w:rsidP="00BE1812">
      <w:pPr>
        <w:rPr>
          <w:rFonts w:cs="Arial"/>
          <w:b/>
          <w:sz w:val="20"/>
        </w:rPr>
      </w:pPr>
      <w:r w:rsidRPr="006B55E1">
        <w:rPr>
          <w:rFonts w:cs="Arial"/>
          <w:b/>
          <w:sz w:val="20"/>
        </w:rPr>
        <w:t>Core statements</w:t>
      </w:r>
      <w:r w:rsidR="001A4C3E" w:rsidRPr="006B55E1">
        <w:rPr>
          <w:rFonts w:cs="Arial"/>
          <w:b/>
          <w:sz w:val="20"/>
        </w:rPr>
        <w:t xml:space="preserve"> for editorial use</w:t>
      </w:r>
    </w:p>
    <w:p w:rsidR="00BE1812" w:rsidRPr="006B55E1" w:rsidRDefault="00BE1812" w:rsidP="00BE1812">
      <w:pPr>
        <w:pStyle w:val="ListParagraph"/>
        <w:numPr>
          <w:ilvl w:val="0"/>
          <w:numId w:val="4"/>
        </w:numPr>
        <w:tabs>
          <w:tab w:val="left" w:pos="426"/>
        </w:tabs>
        <w:spacing w:before="120" w:after="120"/>
        <w:ind w:left="426" w:hanging="426"/>
        <w:rPr>
          <w:rFonts w:cs="Arial"/>
          <w:sz w:val="20"/>
        </w:rPr>
      </w:pPr>
      <w:r w:rsidRPr="006B55E1">
        <w:rPr>
          <w:rFonts w:cs="Arial"/>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BE1812" w:rsidRPr="006B55E1" w:rsidRDefault="00BE1812" w:rsidP="00BE1812">
      <w:pPr>
        <w:pStyle w:val="ListParagraph"/>
        <w:numPr>
          <w:ilvl w:val="0"/>
          <w:numId w:val="4"/>
        </w:numPr>
        <w:tabs>
          <w:tab w:val="left" w:pos="426"/>
        </w:tabs>
        <w:ind w:left="426" w:hanging="426"/>
        <w:rPr>
          <w:rFonts w:cs="Arial"/>
          <w:sz w:val="20"/>
        </w:rPr>
      </w:pPr>
      <w:r w:rsidRPr="006B55E1">
        <w:rPr>
          <w:rFonts w:cs="Arial"/>
          <w:sz w:val="20"/>
        </w:rPr>
        <w:t>Investment in the Strategy will stimulate innovative approaches to increasing participation in training and improve the skill levels of the Australian workforce</w:t>
      </w:r>
    </w:p>
    <w:p w:rsidR="00BE1812" w:rsidRPr="006B55E1" w:rsidRDefault="00BE1812" w:rsidP="00BE1812">
      <w:pPr>
        <w:pStyle w:val="ListParagraph"/>
        <w:numPr>
          <w:ilvl w:val="0"/>
          <w:numId w:val="4"/>
        </w:numPr>
        <w:tabs>
          <w:tab w:val="left" w:pos="426"/>
        </w:tabs>
        <w:ind w:right="-144" w:hanging="720"/>
        <w:rPr>
          <w:rFonts w:cs="Arial"/>
          <w:sz w:val="20"/>
        </w:rPr>
      </w:pPr>
      <w:r w:rsidRPr="006B55E1">
        <w:rPr>
          <w:rFonts w:cs="Arial"/>
          <w:sz w:val="20"/>
        </w:rPr>
        <w:t>To enable the three-year program of action, government funding has been approved to:</w:t>
      </w:r>
    </w:p>
    <w:p w:rsidR="00BE1812" w:rsidRPr="006B55E1" w:rsidRDefault="00BE1812" w:rsidP="00BE1812">
      <w:pPr>
        <w:pStyle w:val="ListParagraph"/>
        <w:numPr>
          <w:ilvl w:val="0"/>
          <w:numId w:val="3"/>
        </w:numPr>
        <w:tabs>
          <w:tab w:val="left" w:pos="709"/>
        </w:tabs>
        <w:ind w:left="709" w:hanging="283"/>
        <w:rPr>
          <w:rFonts w:cs="Arial"/>
          <w:sz w:val="20"/>
        </w:rPr>
      </w:pPr>
      <w:r w:rsidRPr="006B55E1">
        <w:rPr>
          <w:rFonts w:cs="Arial"/>
          <w:sz w:val="20"/>
        </w:rPr>
        <w:t>capitalise on the rollout of the National Broadband Network  by demonstrating the benefits of the national investment in broadband</w:t>
      </w:r>
    </w:p>
    <w:p w:rsidR="00BE1812" w:rsidRPr="006B55E1" w:rsidRDefault="00BE1812" w:rsidP="00BE1812">
      <w:pPr>
        <w:pStyle w:val="ListParagraph"/>
        <w:numPr>
          <w:ilvl w:val="0"/>
          <w:numId w:val="3"/>
        </w:numPr>
        <w:tabs>
          <w:tab w:val="left" w:pos="709"/>
        </w:tabs>
        <w:ind w:left="709" w:hanging="283"/>
        <w:rPr>
          <w:rFonts w:cs="Arial"/>
          <w:sz w:val="20"/>
        </w:rPr>
      </w:pPr>
      <w:r w:rsidRPr="006B55E1">
        <w:rPr>
          <w:rFonts w:cs="Arial"/>
          <w:sz w:val="20"/>
        </w:rPr>
        <w:t>support large-scale workforce development in industry through partnerships and comprehensive e-learning advice</w:t>
      </w:r>
    </w:p>
    <w:p w:rsidR="00BE1812" w:rsidRPr="006B55E1" w:rsidRDefault="00BE1812" w:rsidP="00BE1812">
      <w:pPr>
        <w:numPr>
          <w:ilvl w:val="0"/>
          <w:numId w:val="3"/>
        </w:numPr>
        <w:tabs>
          <w:tab w:val="left" w:pos="709"/>
        </w:tabs>
        <w:ind w:left="709" w:hanging="283"/>
        <w:rPr>
          <w:rFonts w:cs="Arial"/>
          <w:sz w:val="20"/>
        </w:rPr>
      </w:pPr>
      <w:r w:rsidRPr="006B55E1">
        <w:rPr>
          <w:rFonts w:cs="Arial"/>
          <w:sz w:val="20"/>
        </w:rPr>
        <w:t>expand participation and access for individuals through e-learning programs delivering foundation skills and e-literacy</w:t>
      </w:r>
    </w:p>
    <w:p w:rsidR="00BE1812" w:rsidRPr="006B55E1" w:rsidRDefault="00BE1812" w:rsidP="00BE1812">
      <w:pPr>
        <w:pStyle w:val="NormalWeb"/>
        <w:numPr>
          <w:ilvl w:val="0"/>
          <w:numId w:val="3"/>
        </w:numPr>
        <w:spacing w:before="0" w:beforeAutospacing="0" w:after="0" w:afterAutospacing="0"/>
        <w:ind w:left="426" w:hanging="426"/>
        <w:rPr>
          <w:rFonts w:ascii="Arial" w:hAnsi="Arial" w:cs="Arial"/>
          <w:sz w:val="20"/>
          <w:szCs w:val="20"/>
        </w:rPr>
      </w:pPr>
      <w:r w:rsidRPr="006B55E1">
        <w:rPr>
          <w:rFonts w:ascii="Arial" w:hAnsi="Arial" w:cs="Arial"/>
          <w:sz w:val="20"/>
          <w:szCs w:val="20"/>
        </w:rPr>
        <w:t xml:space="preserve">The Strategy is managed by the Flexible Learning Advisory Group (FLAG), </w:t>
      </w:r>
      <w:r w:rsidRPr="006B55E1">
        <w:rPr>
          <w:rFonts w:ascii="Arial" w:hAnsi="Arial" w:cs="Arial"/>
          <w:color w:val="333333"/>
          <w:sz w:val="20"/>
          <w:szCs w:val="20"/>
        </w:rPr>
        <w:t xml:space="preserve">a </w:t>
      </w:r>
      <w:r w:rsidRPr="006B55E1">
        <w:rPr>
          <w:rFonts w:ascii="Arial" w:hAnsi="Arial" w:cs="Arial"/>
          <w:sz w:val="20"/>
          <w:szCs w:val="20"/>
        </w:rPr>
        <w:t>key policy advisory group on national directions and priorities for information and communication technologies  in the VET sector</w:t>
      </w:r>
    </w:p>
    <w:p w:rsidR="00BE1812" w:rsidRPr="006B55E1" w:rsidRDefault="00BE1812" w:rsidP="00BE1812">
      <w:pPr>
        <w:pStyle w:val="ListParagraph"/>
        <w:numPr>
          <w:ilvl w:val="0"/>
          <w:numId w:val="3"/>
        </w:numPr>
        <w:ind w:left="426" w:hanging="426"/>
        <w:rPr>
          <w:rFonts w:cs="Arial"/>
          <w:sz w:val="20"/>
        </w:rPr>
      </w:pPr>
      <w:r w:rsidRPr="006B55E1">
        <w:rPr>
          <w:rFonts w:cs="Arial"/>
          <w:sz w:val="20"/>
        </w:rPr>
        <w:t xml:space="preserve">The chair of FLAG is Mr Raymond </w:t>
      </w:r>
      <w:proofErr w:type="spellStart"/>
      <w:r w:rsidRPr="006B55E1">
        <w:rPr>
          <w:rFonts w:cs="Arial"/>
          <w:sz w:val="20"/>
        </w:rPr>
        <w:t>Garrand</w:t>
      </w:r>
      <w:proofErr w:type="spellEnd"/>
      <w:r w:rsidRPr="006B55E1">
        <w:rPr>
          <w:rFonts w:cs="Arial"/>
          <w:sz w:val="20"/>
        </w:rPr>
        <w:t>, Chief Executive of the South Australian Department of Further Education, Employment, Science and Technology.</w:t>
      </w:r>
    </w:p>
    <w:p w:rsidR="00BE1812" w:rsidRPr="006B55E1" w:rsidRDefault="00BE1812" w:rsidP="00BE1812">
      <w:pPr>
        <w:rPr>
          <w:rFonts w:cs="Arial"/>
          <w:sz w:val="20"/>
        </w:rPr>
      </w:pPr>
    </w:p>
    <w:p w:rsidR="00BE1812" w:rsidRPr="006B55E1" w:rsidRDefault="00BE1812" w:rsidP="00E65DE5">
      <w:pPr>
        <w:rPr>
          <w:rFonts w:cs="Arial"/>
          <w:sz w:val="20"/>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tblPr>
      <w:tblGrid>
        <w:gridCol w:w="1276"/>
        <w:gridCol w:w="8930"/>
      </w:tblGrid>
      <w:tr w:rsidR="009D36EE" w:rsidRPr="006B55E1">
        <w:tc>
          <w:tcPr>
            <w:tcW w:w="1276" w:type="dxa"/>
          </w:tcPr>
          <w:p w:rsidR="009D36EE" w:rsidRPr="006B55E1" w:rsidRDefault="009D36EE" w:rsidP="003849CC">
            <w:pPr>
              <w:rPr>
                <w:rFonts w:cs="Arial"/>
                <w:b/>
                <w:sz w:val="20"/>
              </w:rPr>
            </w:pPr>
            <w:r w:rsidRPr="006B55E1">
              <w:rPr>
                <w:rFonts w:cs="Arial"/>
                <w:b/>
                <w:sz w:val="20"/>
              </w:rPr>
              <w:t>Specific enquiries:</w:t>
            </w:r>
          </w:p>
        </w:tc>
        <w:tc>
          <w:tcPr>
            <w:tcW w:w="8930" w:type="dxa"/>
          </w:tcPr>
          <w:p w:rsidR="008672DC" w:rsidRPr="006B55E1" w:rsidRDefault="008672DC" w:rsidP="008672DC">
            <w:pPr>
              <w:rPr>
                <w:rFonts w:cs="Arial"/>
                <w:sz w:val="20"/>
              </w:rPr>
            </w:pPr>
            <w:r w:rsidRPr="006B55E1">
              <w:rPr>
                <w:rFonts w:cs="Arial"/>
                <w:sz w:val="20"/>
              </w:rPr>
              <w:t>Fiona Huskinson</w:t>
            </w:r>
          </w:p>
          <w:p w:rsidR="008672DC" w:rsidRPr="006B55E1" w:rsidRDefault="008672DC" w:rsidP="008672DC">
            <w:pPr>
              <w:rPr>
                <w:rFonts w:cs="Arial"/>
                <w:sz w:val="20"/>
              </w:rPr>
            </w:pPr>
            <w:r w:rsidRPr="006B55E1">
              <w:rPr>
                <w:rFonts w:cs="Arial"/>
                <w:sz w:val="20"/>
              </w:rPr>
              <w:t xml:space="preserve">National </w:t>
            </w:r>
            <w:proofErr w:type="spellStart"/>
            <w:r w:rsidRPr="006B55E1">
              <w:rPr>
                <w:rFonts w:cs="Arial"/>
                <w:sz w:val="20"/>
              </w:rPr>
              <w:t>NBN</w:t>
            </w:r>
            <w:proofErr w:type="spellEnd"/>
            <w:r w:rsidRPr="006B55E1">
              <w:rPr>
                <w:rFonts w:cs="Arial"/>
                <w:sz w:val="20"/>
              </w:rPr>
              <w:t xml:space="preserve"> Program Manager (Tas, Vic, SA &amp; </w:t>
            </w:r>
            <w:proofErr w:type="spellStart"/>
            <w:r w:rsidRPr="006B55E1">
              <w:rPr>
                <w:rFonts w:cs="Arial"/>
                <w:sz w:val="20"/>
              </w:rPr>
              <w:t>WA</w:t>
            </w:r>
            <w:proofErr w:type="spellEnd"/>
            <w:r w:rsidRPr="006B55E1">
              <w:rPr>
                <w:rFonts w:cs="Arial"/>
                <w:sz w:val="20"/>
              </w:rPr>
              <w:t>)</w:t>
            </w:r>
          </w:p>
          <w:p w:rsidR="008672DC" w:rsidRPr="006B55E1" w:rsidRDefault="008672DC" w:rsidP="008672DC">
            <w:pPr>
              <w:rPr>
                <w:rFonts w:cs="Arial"/>
                <w:sz w:val="20"/>
              </w:rPr>
            </w:pPr>
            <w:r w:rsidRPr="006B55E1">
              <w:rPr>
                <w:rFonts w:cs="Arial"/>
                <w:sz w:val="20"/>
              </w:rPr>
              <w:t>Skills Tasmania</w:t>
            </w:r>
          </w:p>
          <w:p w:rsidR="008672DC" w:rsidRPr="006B55E1" w:rsidRDefault="008672DC" w:rsidP="008672DC">
            <w:pPr>
              <w:rPr>
                <w:rFonts w:cs="Arial"/>
                <w:sz w:val="20"/>
              </w:rPr>
            </w:pPr>
            <w:r w:rsidRPr="006B55E1">
              <w:rPr>
                <w:rFonts w:cs="Arial"/>
                <w:sz w:val="20"/>
              </w:rPr>
              <w:t>Tel: 0448 576 200</w:t>
            </w:r>
            <w:r w:rsidRPr="006B55E1">
              <w:rPr>
                <w:rFonts w:cs="Arial"/>
                <w:sz w:val="20"/>
              </w:rPr>
              <w:tab/>
              <w:t xml:space="preserve">Email: </w:t>
            </w:r>
            <w:hyperlink r:id="rId8" w:history="1">
              <w:r w:rsidRPr="006B55E1">
                <w:rPr>
                  <w:rStyle w:val="Hyperlink"/>
                  <w:rFonts w:cs="Arial"/>
                  <w:sz w:val="20"/>
                </w:rPr>
                <w:t>fiona.huskinson@skills.tas.gov.au</w:t>
              </w:r>
            </w:hyperlink>
            <w:r w:rsidRPr="006B55E1">
              <w:rPr>
                <w:rFonts w:cs="Arial"/>
                <w:sz w:val="20"/>
              </w:rPr>
              <w:t xml:space="preserve"> </w:t>
            </w:r>
          </w:p>
        </w:tc>
      </w:tr>
      <w:tr w:rsidR="009D36EE" w:rsidRPr="006B55E1">
        <w:tc>
          <w:tcPr>
            <w:tcW w:w="1276" w:type="dxa"/>
          </w:tcPr>
          <w:p w:rsidR="009D36EE" w:rsidRPr="006B55E1" w:rsidRDefault="009D36EE" w:rsidP="003849CC">
            <w:pPr>
              <w:rPr>
                <w:rFonts w:cs="Arial"/>
                <w:b/>
                <w:sz w:val="20"/>
              </w:rPr>
            </w:pPr>
            <w:r w:rsidRPr="006B55E1">
              <w:rPr>
                <w:rFonts w:cs="Arial"/>
                <w:b/>
                <w:sz w:val="20"/>
              </w:rPr>
              <w:t>General enquiries:</w:t>
            </w:r>
          </w:p>
        </w:tc>
        <w:tc>
          <w:tcPr>
            <w:tcW w:w="8930" w:type="dxa"/>
          </w:tcPr>
          <w:p w:rsidR="009D36EE" w:rsidRPr="006B55E1" w:rsidRDefault="009D36EE" w:rsidP="00376EB1">
            <w:pPr>
              <w:tabs>
                <w:tab w:val="left" w:pos="3861"/>
              </w:tabs>
              <w:rPr>
                <w:rFonts w:cs="Arial"/>
                <w:sz w:val="20"/>
              </w:rPr>
            </w:pPr>
            <w:r w:rsidRPr="006B55E1">
              <w:rPr>
                <w:rFonts w:cs="Arial"/>
                <w:sz w:val="20"/>
              </w:rPr>
              <w:t>For general enquiries about the National VET E-learning Strategy, please contact:</w:t>
            </w:r>
          </w:p>
          <w:p w:rsidR="009D36EE" w:rsidRPr="006B55E1" w:rsidRDefault="009D36EE" w:rsidP="00376EB1">
            <w:pPr>
              <w:tabs>
                <w:tab w:val="left" w:pos="3861"/>
              </w:tabs>
              <w:rPr>
                <w:rFonts w:cs="Arial"/>
                <w:sz w:val="20"/>
              </w:rPr>
            </w:pPr>
            <w:r w:rsidRPr="006B55E1">
              <w:rPr>
                <w:rFonts w:cs="Arial"/>
                <w:sz w:val="20"/>
              </w:rPr>
              <w:t>Secretariat of the Flexible Learning Advisory Group</w:t>
            </w:r>
          </w:p>
          <w:p w:rsidR="001C190D" w:rsidRPr="006B55E1" w:rsidRDefault="009D36EE" w:rsidP="00376EB1">
            <w:pPr>
              <w:tabs>
                <w:tab w:val="left" w:pos="3861"/>
              </w:tabs>
              <w:rPr>
                <w:rFonts w:cs="Arial"/>
                <w:sz w:val="20"/>
              </w:rPr>
            </w:pPr>
            <w:r w:rsidRPr="006B55E1">
              <w:rPr>
                <w:rFonts w:cs="Arial"/>
                <w:sz w:val="20"/>
              </w:rPr>
              <w:t xml:space="preserve">Telephone: 03 9954 2700 </w:t>
            </w:r>
            <w:r w:rsidR="001C190D" w:rsidRPr="006B55E1">
              <w:rPr>
                <w:rFonts w:cs="Arial"/>
                <w:sz w:val="20"/>
              </w:rPr>
              <w:tab/>
            </w:r>
          </w:p>
          <w:p w:rsidR="009D36EE" w:rsidRPr="006B55E1" w:rsidRDefault="009D36EE" w:rsidP="00376EB1">
            <w:pPr>
              <w:tabs>
                <w:tab w:val="left" w:pos="3861"/>
              </w:tabs>
              <w:rPr>
                <w:rFonts w:cs="Arial"/>
                <w:b/>
                <w:sz w:val="20"/>
              </w:rPr>
            </w:pPr>
            <w:r w:rsidRPr="006B55E1">
              <w:rPr>
                <w:rFonts w:cs="Arial"/>
                <w:sz w:val="20"/>
              </w:rPr>
              <w:t xml:space="preserve">Email: </w:t>
            </w:r>
            <w:hyperlink r:id="rId9" w:history="1">
              <w:r w:rsidR="001C190D" w:rsidRPr="006B55E1">
                <w:rPr>
                  <w:rStyle w:val="Hyperlink"/>
                  <w:rFonts w:cs="Arial"/>
                  <w:sz w:val="20"/>
                </w:rPr>
                <w:t>flag_enquiries@natese.gov.au</w:t>
              </w:r>
            </w:hyperlink>
            <w:r w:rsidR="001C190D" w:rsidRPr="006B55E1">
              <w:rPr>
                <w:rFonts w:cs="Arial"/>
                <w:sz w:val="20"/>
              </w:rPr>
              <w:tab/>
            </w:r>
            <w:r w:rsidRPr="006B55E1">
              <w:rPr>
                <w:rFonts w:cs="Arial"/>
                <w:sz w:val="20"/>
              </w:rPr>
              <w:t xml:space="preserve">Website: </w:t>
            </w:r>
            <w:hyperlink r:id="rId10" w:history="1">
              <w:r w:rsidRPr="006B55E1">
                <w:rPr>
                  <w:rStyle w:val="Hyperlink"/>
                  <w:rFonts w:cs="Arial"/>
                  <w:sz w:val="20"/>
                </w:rPr>
                <w:t>flexiblelearning.net.au</w:t>
              </w:r>
            </w:hyperlink>
          </w:p>
        </w:tc>
      </w:tr>
    </w:tbl>
    <w:p w:rsidR="009D36EE" w:rsidRPr="006B55E1" w:rsidRDefault="009D36EE" w:rsidP="00D675BB">
      <w:pPr>
        <w:rPr>
          <w:rFonts w:cs="Arial"/>
          <w:sz w:val="20"/>
        </w:rPr>
      </w:pPr>
    </w:p>
    <w:sectPr w:rsidR="009D36EE" w:rsidRPr="006B55E1" w:rsidSect="006B55E1">
      <w:headerReference w:type="default" r:id="rId11"/>
      <w:footerReference w:type="default" r:id="rId12"/>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651" w:rsidRDefault="00677651" w:rsidP="006C53B9">
      <w:r>
        <w:separator/>
      </w:r>
    </w:p>
  </w:endnote>
  <w:endnote w:type="continuationSeparator" w:id="0">
    <w:p w:rsidR="00677651" w:rsidRDefault="00677651"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629126"/>
      <w:docPartObj>
        <w:docPartGallery w:val="Page Numbers (Bottom of Page)"/>
        <w:docPartUnique/>
      </w:docPartObj>
    </w:sdtPr>
    <w:sdtContent>
      <w:sdt>
        <w:sdtPr>
          <w:rPr>
            <w:sz w:val="16"/>
            <w:szCs w:val="16"/>
          </w:rPr>
          <w:id w:val="565050477"/>
          <w:docPartObj>
            <w:docPartGallery w:val="Page Numbers (Top of Page)"/>
            <w:docPartUnique/>
          </w:docPartObj>
        </w:sdtPr>
        <w:sdtContent>
          <w:p w:rsidR="00677651" w:rsidRPr="00AC42F4" w:rsidRDefault="00677651" w:rsidP="00957A5A">
            <w:pPr>
              <w:pStyle w:val="Footer"/>
              <w:jc w:val="right"/>
              <w:rPr>
                <w:sz w:val="16"/>
                <w:szCs w:val="16"/>
              </w:rPr>
            </w:pPr>
            <w:r w:rsidRPr="00AC42F4">
              <w:rPr>
                <w:sz w:val="16"/>
                <w:szCs w:val="16"/>
              </w:rPr>
              <w:t xml:space="preserve">Page </w:t>
            </w:r>
            <w:r w:rsidR="00950D86" w:rsidRPr="00AC42F4">
              <w:rPr>
                <w:sz w:val="16"/>
                <w:szCs w:val="16"/>
              </w:rPr>
              <w:fldChar w:fldCharType="begin"/>
            </w:r>
            <w:r w:rsidRPr="00AC42F4">
              <w:rPr>
                <w:sz w:val="16"/>
                <w:szCs w:val="16"/>
              </w:rPr>
              <w:instrText xml:space="preserve"> PAGE </w:instrText>
            </w:r>
            <w:r w:rsidR="00950D86" w:rsidRPr="00AC42F4">
              <w:rPr>
                <w:sz w:val="16"/>
                <w:szCs w:val="16"/>
              </w:rPr>
              <w:fldChar w:fldCharType="separate"/>
            </w:r>
            <w:r w:rsidR="00815F21">
              <w:rPr>
                <w:noProof/>
                <w:sz w:val="16"/>
                <w:szCs w:val="16"/>
              </w:rPr>
              <w:t>1</w:t>
            </w:r>
            <w:r w:rsidR="00950D86" w:rsidRPr="00AC42F4">
              <w:rPr>
                <w:sz w:val="16"/>
                <w:szCs w:val="16"/>
              </w:rPr>
              <w:fldChar w:fldCharType="end"/>
            </w:r>
            <w:r w:rsidRPr="00AC42F4">
              <w:rPr>
                <w:sz w:val="16"/>
                <w:szCs w:val="16"/>
              </w:rPr>
              <w:t xml:space="preserve"> of </w:t>
            </w:r>
            <w:r w:rsidR="00950D86" w:rsidRPr="00AC42F4">
              <w:rPr>
                <w:sz w:val="16"/>
                <w:szCs w:val="16"/>
              </w:rPr>
              <w:fldChar w:fldCharType="begin"/>
            </w:r>
            <w:r w:rsidRPr="00AC42F4">
              <w:rPr>
                <w:sz w:val="16"/>
                <w:szCs w:val="16"/>
              </w:rPr>
              <w:instrText xml:space="preserve"> NUMPAGES  </w:instrText>
            </w:r>
            <w:r w:rsidR="00950D86" w:rsidRPr="00AC42F4">
              <w:rPr>
                <w:sz w:val="16"/>
                <w:szCs w:val="16"/>
              </w:rPr>
              <w:fldChar w:fldCharType="separate"/>
            </w:r>
            <w:r w:rsidR="00815F21">
              <w:rPr>
                <w:noProof/>
                <w:sz w:val="16"/>
                <w:szCs w:val="16"/>
              </w:rPr>
              <w:t>2</w:t>
            </w:r>
            <w:r w:rsidR="00950D86" w:rsidRPr="00AC42F4">
              <w:rPr>
                <w:sz w:val="16"/>
                <w:szCs w:val="16"/>
              </w:rPr>
              <w:fldChar w:fldCharType="end"/>
            </w:r>
          </w:p>
        </w:sdtContent>
      </w:sdt>
    </w:sdtContent>
  </w:sdt>
  <w:p w:rsidR="00677651" w:rsidRDefault="006776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651" w:rsidRDefault="00677651" w:rsidP="006C53B9">
      <w:r>
        <w:separator/>
      </w:r>
    </w:p>
  </w:footnote>
  <w:footnote w:type="continuationSeparator" w:id="0">
    <w:p w:rsidR="00677651" w:rsidRDefault="00677651"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651" w:rsidRDefault="00677651">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677651" w:rsidRDefault="00677651" w:rsidP="006C53B9">
    <w:pPr>
      <w:pStyle w:val="Header"/>
      <w:spacing w:before="240"/>
      <w:rPr>
        <w:color w:val="1F497D"/>
        <w:sz w:val="48"/>
        <w:szCs w:val="52"/>
      </w:rPr>
    </w:pPr>
    <w:r w:rsidRPr="006C53B9">
      <w:rPr>
        <w:color w:val="1F497D"/>
        <w:sz w:val="48"/>
        <w:szCs w:val="52"/>
      </w:rPr>
      <w:t>MEDIA RELEASE</w:t>
    </w:r>
  </w:p>
  <w:p w:rsidR="00677651" w:rsidRPr="00AC42F4" w:rsidRDefault="00677651" w:rsidP="006C53B9">
    <w:pPr>
      <w:pStyle w:val="Header"/>
      <w:spacing w:before="240"/>
      <w:rPr>
        <w:color w:val="1F497D"/>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stylePaneFormatFilter w:val="3701"/>
  <w:doNotTrackMoves/>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30721">
      <o:colormenu v:ext="edit" fillcolor="none [661]" strokecolor="none"/>
    </o:shapedefaults>
  </w:hdrShapeDefaults>
  <w:footnotePr>
    <w:footnote w:id="-1"/>
    <w:footnote w:id="0"/>
  </w:footnotePr>
  <w:endnotePr>
    <w:endnote w:id="-1"/>
    <w:endnote w:id="0"/>
  </w:endnotePr>
  <w:compat/>
  <w:rsids>
    <w:rsidRoot w:val="00CF5068"/>
    <w:rsid w:val="00025CB4"/>
    <w:rsid w:val="00070EA1"/>
    <w:rsid w:val="00091412"/>
    <w:rsid w:val="000C448B"/>
    <w:rsid w:val="000C5D73"/>
    <w:rsid w:val="000E5650"/>
    <w:rsid w:val="000F1A89"/>
    <w:rsid w:val="00145A71"/>
    <w:rsid w:val="00147A69"/>
    <w:rsid w:val="001655E2"/>
    <w:rsid w:val="00181472"/>
    <w:rsid w:val="00185BE5"/>
    <w:rsid w:val="001A3CB2"/>
    <w:rsid w:val="001A4C3E"/>
    <w:rsid w:val="001C190D"/>
    <w:rsid w:val="001E7565"/>
    <w:rsid w:val="001F291F"/>
    <w:rsid w:val="001F4FF6"/>
    <w:rsid w:val="00223131"/>
    <w:rsid w:val="00241CD6"/>
    <w:rsid w:val="002425D9"/>
    <w:rsid w:val="00255457"/>
    <w:rsid w:val="00267B36"/>
    <w:rsid w:val="00280721"/>
    <w:rsid w:val="00282EE3"/>
    <w:rsid w:val="00290B7D"/>
    <w:rsid w:val="002B3C77"/>
    <w:rsid w:val="002C449F"/>
    <w:rsid w:val="002E59C0"/>
    <w:rsid w:val="002E7F66"/>
    <w:rsid w:val="002F6A09"/>
    <w:rsid w:val="002F6E41"/>
    <w:rsid w:val="002F7294"/>
    <w:rsid w:val="00307146"/>
    <w:rsid w:val="003140EA"/>
    <w:rsid w:val="0033364D"/>
    <w:rsid w:val="00340760"/>
    <w:rsid w:val="00352C48"/>
    <w:rsid w:val="00366E50"/>
    <w:rsid w:val="0036735B"/>
    <w:rsid w:val="00376EB1"/>
    <w:rsid w:val="003849CC"/>
    <w:rsid w:val="003B239E"/>
    <w:rsid w:val="003B4400"/>
    <w:rsid w:val="003C3944"/>
    <w:rsid w:val="003D7AFB"/>
    <w:rsid w:val="003E5175"/>
    <w:rsid w:val="00421A8C"/>
    <w:rsid w:val="004744B3"/>
    <w:rsid w:val="0047608A"/>
    <w:rsid w:val="00484A25"/>
    <w:rsid w:val="00495F11"/>
    <w:rsid w:val="004A1FB9"/>
    <w:rsid w:val="004B2872"/>
    <w:rsid w:val="004C103C"/>
    <w:rsid w:val="004C191F"/>
    <w:rsid w:val="004C4806"/>
    <w:rsid w:val="004D4D82"/>
    <w:rsid w:val="004D7792"/>
    <w:rsid w:val="004E045F"/>
    <w:rsid w:val="00502067"/>
    <w:rsid w:val="005235F4"/>
    <w:rsid w:val="00535356"/>
    <w:rsid w:val="00565191"/>
    <w:rsid w:val="00572A59"/>
    <w:rsid w:val="00591C44"/>
    <w:rsid w:val="005D236C"/>
    <w:rsid w:val="0060758E"/>
    <w:rsid w:val="00623EB4"/>
    <w:rsid w:val="00632DD5"/>
    <w:rsid w:val="00633836"/>
    <w:rsid w:val="006614DC"/>
    <w:rsid w:val="00677651"/>
    <w:rsid w:val="006B55E1"/>
    <w:rsid w:val="006C53B9"/>
    <w:rsid w:val="006D1C7A"/>
    <w:rsid w:val="007077E3"/>
    <w:rsid w:val="0071216B"/>
    <w:rsid w:val="00736C22"/>
    <w:rsid w:val="00737AB0"/>
    <w:rsid w:val="007453D9"/>
    <w:rsid w:val="007804F0"/>
    <w:rsid w:val="007926D1"/>
    <w:rsid w:val="00795885"/>
    <w:rsid w:val="007973E2"/>
    <w:rsid w:val="007B4E64"/>
    <w:rsid w:val="007C619C"/>
    <w:rsid w:val="007F2D53"/>
    <w:rsid w:val="00811E1D"/>
    <w:rsid w:val="00815F21"/>
    <w:rsid w:val="00833DC1"/>
    <w:rsid w:val="0083487C"/>
    <w:rsid w:val="00834F02"/>
    <w:rsid w:val="008574CA"/>
    <w:rsid w:val="00861B05"/>
    <w:rsid w:val="008672DC"/>
    <w:rsid w:val="00880F56"/>
    <w:rsid w:val="00881F60"/>
    <w:rsid w:val="00890586"/>
    <w:rsid w:val="00894B90"/>
    <w:rsid w:val="008B6DEC"/>
    <w:rsid w:val="008C1342"/>
    <w:rsid w:val="008C55B9"/>
    <w:rsid w:val="008C5AC5"/>
    <w:rsid w:val="008D4171"/>
    <w:rsid w:val="008D5CA5"/>
    <w:rsid w:val="008D6AAA"/>
    <w:rsid w:val="008E0B8B"/>
    <w:rsid w:val="008E2140"/>
    <w:rsid w:val="008E47D1"/>
    <w:rsid w:val="008F7DA3"/>
    <w:rsid w:val="0090084F"/>
    <w:rsid w:val="009203B7"/>
    <w:rsid w:val="009256DD"/>
    <w:rsid w:val="00926D88"/>
    <w:rsid w:val="00943434"/>
    <w:rsid w:val="00950D86"/>
    <w:rsid w:val="0095424C"/>
    <w:rsid w:val="00957A5A"/>
    <w:rsid w:val="00964F19"/>
    <w:rsid w:val="00972137"/>
    <w:rsid w:val="00994AC2"/>
    <w:rsid w:val="009A32AC"/>
    <w:rsid w:val="009A5016"/>
    <w:rsid w:val="009C0C80"/>
    <w:rsid w:val="009D36EE"/>
    <w:rsid w:val="009D4DBE"/>
    <w:rsid w:val="009E4B39"/>
    <w:rsid w:val="00A031D1"/>
    <w:rsid w:val="00A35BAC"/>
    <w:rsid w:val="00A47263"/>
    <w:rsid w:val="00A508D1"/>
    <w:rsid w:val="00A56D9A"/>
    <w:rsid w:val="00A72A22"/>
    <w:rsid w:val="00A72D78"/>
    <w:rsid w:val="00A82B2A"/>
    <w:rsid w:val="00AA225D"/>
    <w:rsid w:val="00AB27A5"/>
    <w:rsid w:val="00AB550E"/>
    <w:rsid w:val="00AB5E2C"/>
    <w:rsid w:val="00AC42F4"/>
    <w:rsid w:val="00AE035B"/>
    <w:rsid w:val="00AF02C1"/>
    <w:rsid w:val="00B02F88"/>
    <w:rsid w:val="00B056A0"/>
    <w:rsid w:val="00B10EA2"/>
    <w:rsid w:val="00B14C25"/>
    <w:rsid w:val="00B220E1"/>
    <w:rsid w:val="00B23A98"/>
    <w:rsid w:val="00B4410E"/>
    <w:rsid w:val="00B44438"/>
    <w:rsid w:val="00B463FE"/>
    <w:rsid w:val="00B5422C"/>
    <w:rsid w:val="00B86A85"/>
    <w:rsid w:val="00BA3C4B"/>
    <w:rsid w:val="00BA55C2"/>
    <w:rsid w:val="00BE07C9"/>
    <w:rsid w:val="00BE1812"/>
    <w:rsid w:val="00BE5807"/>
    <w:rsid w:val="00BF254D"/>
    <w:rsid w:val="00C302FA"/>
    <w:rsid w:val="00C3313B"/>
    <w:rsid w:val="00C651D2"/>
    <w:rsid w:val="00C729EB"/>
    <w:rsid w:val="00C77746"/>
    <w:rsid w:val="00CD269D"/>
    <w:rsid w:val="00CE1014"/>
    <w:rsid w:val="00CE2E64"/>
    <w:rsid w:val="00CF5068"/>
    <w:rsid w:val="00D3140B"/>
    <w:rsid w:val="00D37258"/>
    <w:rsid w:val="00D657E3"/>
    <w:rsid w:val="00D675BB"/>
    <w:rsid w:val="00D70F66"/>
    <w:rsid w:val="00DA5A01"/>
    <w:rsid w:val="00DB209A"/>
    <w:rsid w:val="00DB5CD2"/>
    <w:rsid w:val="00DD5079"/>
    <w:rsid w:val="00DE6699"/>
    <w:rsid w:val="00E04965"/>
    <w:rsid w:val="00E24FE3"/>
    <w:rsid w:val="00E33283"/>
    <w:rsid w:val="00E34042"/>
    <w:rsid w:val="00E43B73"/>
    <w:rsid w:val="00E65DE5"/>
    <w:rsid w:val="00E66140"/>
    <w:rsid w:val="00EB617C"/>
    <w:rsid w:val="00EC0E3F"/>
    <w:rsid w:val="00EC714F"/>
    <w:rsid w:val="00EE17F1"/>
    <w:rsid w:val="00EE7B46"/>
    <w:rsid w:val="00EF26AA"/>
    <w:rsid w:val="00F0680D"/>
    <w:rsid w:val="00F20401"/>
    <w:rsid w:val="00F40335"/>
    <w:rsid w:val="00F5145D"/>
    <w:rsid w:val="00F66BEB"/>
    <w:rsid w:val="00F945B1"/>
    <w:rsid w:val="00FA15EE"/>
    <w:rsid w:val="00FA5E4C"/>
    <w:rsid w:val="00FD16B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fillcolor="none [66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253251106">
      <w:bodyDiv w:val="1"/>
      <w:marLeft w:val="0"/>
      <w:marRight w:val="0"/>
      <w:marTop w:val="0"/>
      <w:marBottom w:val="0"/>
      <w:divBdr>
        <w:top w:val="none" w:sz="0" w:space="0" w:color="auto"/>
        <w:left w:val="none" w:sz="0" w:space="0" w:color="auto"/>
        <w:bottom w:val="none" w:sz="0" w:space="0" w:color="auto"/>
        <w:right w:val="none" w:sz="0" w:space="0" w:color="auto"/>
      </w:divBdr>
      <w:divsChild>
        <w:div w:id="1628781382">
          <w:marLeft w:val="0"/>
          <w:marRight w:val="0"/>
          <w:marTop w:val="0"/>
          <w:marBottom w:val="0"/>
          <w:divBdr>
            <w:top w:val="none" w:sz="0" w:space="0" w:color="auto"/>
            <w:left w:val="none" w:sz="0" w:space="0" w:color="auto"/>
            <w:bottom w:val="none" w:sz="0" w:space="0" w:color="auto"/>
            <w:right w:val="none" w:sz="0" w:space="0" w:color="auto"/>
          </w:divBdr>
          <w:divsChild>
            <w:div w:id="1726249068">
              <w:marLeft w:val="0"/>
              <w:marRight w:val="0"/>
              <w:marTop w:val="0"/>
              <w:marBottom w:val="0"/>
              <w:divBdr>
                <w:top w:val="none" w:sz="0" w:space="0" w:color="auto"/>
                <w:left w:val="none" w:sz="0" w:space="0" w:color="auto"/>
                <w:bottom w:val="none" w:sz="0" w:space="0" w:color="auto"/>
                <w:right w:val="none" w:sz="0" w:space="0" w:color="auto"/>
              </w:divBdr>
              <w:divsChild>
                <w:div w:id="731780080">
                  <w:marLeft w:val="0"/>
                  <w:marRight w:val="-100"/>
                  <w:marTop w:val="0"/>
                  <w:marBottom w:val="0"/>
                  <w:divBdr>
                    <w:top w:val="none" w:sz="0" w:space="0" w:color="auto"/>
                    <w:left w:val="none" w:sz="0" w:space="0" w:color="auto"/>
                    <w:bottom w:val="none" w:sz="0" w:space="0" w:color="auto"/>
                    <w:right w:val="none" w:sz="0" w:space="0" w:color="auto"/>
                  </w:divBdr>
                  <w:divsChild>
                    <w:div w:id="267128917">
                      <w:marLeft w:val="0"/>
                      <w:marRight w:val="0"/>
                      <w:marTop w:val="0"/>
                      <w:marBottom w:val="0"/>
                      <w:divBdr>
                        <w:top w:val="none" w:sz="0" w:space="0" w:color="auto"/>
                        <w:left w:val="none" w:sz="0" w:space="0" w:color="auto"/>
                        <w:bottom w:val="none" w:sz="0" w:space="0" w:color="auto"/>
                        <w:right w:val="none" w:sz="0" w:space="0" w:color="auto"/>
                      </w:divBdr>
                      <w:divsChild>
                        <w:div w:id="1784306605">
                          <w:marLeft w:val="778"/>
                          <w:marRight w:val="778"/>
                          <w:marTop w:val="0"/>
                          <w:marBottom w:val="0"/>
                          <w:divBdr>
                            <w:top w:val="none" w:sz="0" w:space="0" w:color="auto"/>
                            <w:left w:val="none" w:sz="0" w:space="0" w:color="auto"/>
                            <w:bottom w:val="none" w:sz="0" w:space="0" w:color="auto"/>
                            <w:right w:val="none" w:sz="0" w:space="0" w:color="auto"/>
                          </w:divBdr>
                          <w:divsChild>
                            <w:div w:id="269706964">
                              <w:marLeft w:val="0"/>
                              <w:marRight w:val="0"/>
                              <w:marTop w:val="0"/>
                              <w:marBottom w:val="0"/>
                              <w:divBdr>
                                <w:top w:val="none" w:sz="0" w:space="0" w:color="auto"/>
                                <w:left w:val="none" w:sz="0" w:space="0" w:color="auto"/>
                                <w:bottom w:val="none" w:sz="0" w:space="0" w:color="auto"/>
                                <w:right w:val="none" w:sz="0" w:space="0" w:color="auto"/>
                              </w:divBdr>
                              <w:divsChild>
                                <w:div w:id="1062293196">
                                  <w:marLeft w:val="0"/>
                                  <w:marRight w:val="0"/>
                                  <w:marTop w:val="0"/>
                                  <w:marBottom w:val="0"/>
                                  <w:divBdr>
                                    <w:top w:val="none" w:sz="0" w:space="0" w:color="auto"/>
                                    <w:left w:val="none" w:sz="0" w:space="0" w:color="auto"/>
                                    <w:bottom w:val="none" w:sz="0" w:space="0" w:color="auto"/>
                                    <w:right w:val="none" w:sz="0" w:space="0" w:color="auto"/>
                                  </w:divBdr>
                                  <w:divsChild>
                                    <w:div w:id="14455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757117">
      <w:bodyDiv w:val="1"/>
      <w:marLeft w:val="0"/>
      <w:marRight w:val="0"/>
      <w:marTop w:val="0"/>
      <w:marBottom w:val="0"/>
      <w:divBdr>
        <w:top w:val="none" w:sz="0" w:space="0" w:color="auto"/>
        <w:left w:val="none" w:sz="0" w:space="0" w:color="auto"/>
        <w:bottom w:val="none" w:sz="0" w:space="0" w:color="auto"/>
        <w:right w:val="none" w:sz="0" w:space="0" w:color="auto"/>
      </w:divBdr>
      <w:divsChild>
        <w:div w:id="1421025767">
          <w:marLeft w:val="0"/>
          <w:marRight w:val="0"/>
          <w:marTop w:val="0"/>
          <w:marBottom w:val="0"/>
          <w:divBdr>
            <w:top w:val="none" w:sz="0" w:space="0" w:color="auto"/>
            <w:left w:val="none" w:sz="0" w:space="0" w:color="auto"/>
            <w:bottom w:val="none" w:sz="0" w:space="0" w:color="auto"/>
            <w:right w:val="none" w:sz="0" w:space="0" w:color="auto"/>
          </w:divBdr>
          <w:divsChild>
            <w:div w:id="548878689">
              <w:marLeft w:val="0"/>
              <w:marRight w:val="0"/>
              <w:marTop w:val="0"/>
              <w:marBottom w:val="0"/>
              <w:divBdr>
                <w:top w:val="none" w:sz="0" w:space="0" w:color="auto"/>
                <w:left w:val="none" w:sz="0" w:space="0" w:color="auto"/>
                <w:bottom w:val="none" w:sz="0" w:space="0" w:color="auto"/>
                <w:right w:val="none" w:sz="0" w:space="0" w:color="auto"/>
              </w:divBdr>
              <w:divsChild>
                <w:div w:id="406652262">
                  <w:marLeft w:val="0"/>
                  <w:marRight w:val="-100"/>
                  <w:marTop w:val="0"/>
                  <w:marBottom w:val="0"/>
                  <w:divBdr>
                    <w:top w:val="none" w:sz="0" w:space="0" w:color="auto"/>
                    <w:left w:val="none" w:sz="0" w:space="0" w:color="auto"/>
                    <w:bottom w:val="none" w:sz="0" w:space="0" w:color="auto"/>
                    <w:right w:val="none" w:sz="0" w:space="0" w:color="auto"/>
                  </w:divBdr>
                  <w:divsChild>
                    <w:div w:id="86854605">
                      <w:marLeft w:val="0"/>
                      <w:marRight w:val="0"/>
                      <w:marTop w:val="0"/>
                      <w:marBottom w:val="0"/>
                      <w:divBdr>
                        <w:top w:val="none" w:sz="0" w:space="0" w:color="auto"/>
                        <w:left w:val="none" w:sz="0" w:space="0" w:color="auto"/>
                        <w:bottom w:val="none" w:sz="0" w:space="0" w:color="auto"/>
                        <w:right w:val="none" w:sz="0" w:space="0" w:color="auto"/>
                      </w:divBdr>
                      <w:divsChild>
                        <w:div w:id="1442606611">
                          <w:marLeft w:val="778"/>
                          <w:marRight w:val="778"/>
                          <w:marTop w:val="0"/>
                          <w:marBottom w:val="0"/>
                          <w:divBdr>
                            <w:top w:val="none" w:sz="0" w:space="0" w:color="auto"/>
                            <w:left w:val="none" w:sz="0" w:space="0" w:color="auto"/>
                            <w:bottom w:val="none" w:sz="0" w:space="0" w:color="auto"/>
                            <w:right w:val="none" w:sz="0" w:space="0" w:color="auto"/>
                          </w:divBdr>
                          <w:divsChild>
                            <w:div w:id="872573388">
                              <w:marLeft w:val="0"/>
                              <w:marRight w:val="0"/>
                              <w:marTop w:val="0"/>
                              <w:marBottom w:val="0"/>
                              <w:divBdr>
                                <w:top w:val="none" w:sz="0" w:space="0" w:color="auto"/>
                                <w:left w:val="none" w:sz="0" w:space="0" w:color="auto"/>
                                <w:bottom w:val="none" w:sz="0" w:space="0" w:color="auto"/>
                                <w:right w:val="none" w:sz="0" w:space="0" w:color="auto"/>
                              </w:divBdr>
                              <w:divsChild>
                                <w:div w:id="586154135">
                                  <w:marLeft w:val="0"/>
                                  <w:marRight w:val="0"/>
                                  <w:marTop w:val="0"/>
                                  <w:marBottom w:val="0"/>
                                  <w:divBdr>
                                    <w:top w:val="none" w:sz="0" w:space="0" w:color="auto"/>
                                    <w:left w:val="none" w:sz="0" w:space="0" w:color="auto"/>
                                    <w:bottom w:val="none" w:sz="0" w:space="0" w:color="auto"/>
                                    <w:right w:val="none" w:sz="0" w:space="0" w:color="auto"/>
                                  </w:divBdr>
                                  <w:divsChild>
                                    <w:div w:id="93382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18577">
      <w:bodyDiv w:val="1"/>
      <w:marLeft w:val="0"/>
      <w:marRight w:val="0"/>
      <w:marTop w:val="0"/>
      <w:marBottom w:val="0"/>
      <w:divBdr>
        <w:top w:val="none" w:sz="0" w:space="0" w:color="auto"/>
        <w:left w:val="none" w:sz="0" w:space="0" w:color="auto"/>
        <w:bottom w:val="none" w:sz="0" w:space="0" w:color="auto"/>
        <w:right w:val="none" w:sz="0" w:space="0" w:color="auto"/>
      </w:divBdr>
    </w:div>
    <w:div w:id="1883208169">
      <w:bodyDiv w:val="1"/>
      <w:marLeft w:val="0"/>
      <w:marRight w:val="0"/>
      <w:marTop w:val="0"/>
      <w:marBottom w:val="0"/>
      <w:divBdr>
        <w:top w:val="none" w:sz="0" w:space="0" w:color="auto"/>
        <w:left w:val="none" w:sz="0" w:space="0" w:color="auto"/>
        <w:bottom w:val="none" w:sz="0" w:space="0" w:color="auto"/>
        <w:right w:val="none" w:sz="0" w:space="0" w:color="auto"/>
      </w:divBdr>
      <w:divsChild>
        <w:div w:id="41104167">
          <w:marLeft w:val="0"/>
          <w:marRight w:val="0"/>
          <w:marTop w:val="0"/>
          <w:marBottom w:val="0"/>
          <w:divBdr>
            <w:top w:val="none" w:sz="0" w:space="0" w:color="auto"/>
            <w:left w:val="none" w:sz="0" w:space="0" w:color="auto"/>
            <w:bottom w:val="none" w:sz="0" w:space="0" w:color="auto"/>
            <w:right w:val="none" w:sz="0" w:space="0" w:color="auto"/>
          </w:divBdr>
          <w:divsChild>
            <w:div w:id="1005866633">
              <w:marLeft w:val="0"/>
              <w:marRight w:val="0"/>
              <w:marTop w:val="0"/>
              <w:marBottom w:val="0"/>
              <w:divBdr>
                <w:top w:val="none" w:sz="0" w:space="0" w:color="auto"/>
                <w:left w:val="none" w:sz="0" w:space="0" w:color="auto"/>
                <w:bottom w:val="none" w:sz="0" w:space="0" w:color="auto"/>
                <w:right w:val="none" w:sz="0" w:space="0" w:color="auto"/>
              </w:divBdr>
              <w:divsChild>
                <w:div w:id="1800949013">
                  <w:marLeft w:val="0"/>
                  <w:marRight w:val="0"/>
                  <w:marTop w:val="0"/>
                  <w:marBottom w:val="0"/>
                  <w:divBdr>
                    <w:top w:val="none" w:sz="0" w:space="0" w:color="auto"/>
                    <w:left w:val="none" w:sz="0" w:space="0" w:color="auto"/>
                    <w:bottom w:val="none" w:sz="0" w:space="0" w:color="auto"/>
                    <w:right w:val="none" w:sz="0" w:space="0" w:color="auto"/>
                  </w:divBdr>
                  <w:divsChild>
                    <w:div w:id="2042583606">
                      <w:marLeft w:val="0"/>
                      <w:marRight w:val="0"/>
                      <w:marTop w:val="0"/>
                      <w:marBottom w:val="0"/>
                      <w:divBdr>
                        <w:top w:val="none" w:sz="0" w:space="0" w:color="auto"/>
                        <w:left w:val="none" w:sz="0" w:space="0" w:color="auto"/>
                        <w:bottom w:val="none" w:sz="0" w:space="0" w:color="auto"/>
                        <w:right w:val="none" w:sz="0" w:space="0" w:color="auto"/>
                      </w:divBdr>
                      <w:divsChild>
                        <w:div w:id="1542671498">
                          <w:marLeft w:val="0"/>
                          <w:marRight w:val="0"/>
                          <w:marTop w:val="0"/>
                          <w:marBottom w:val="0"/>
                          <w:divBdr>
                            <w:top w:val="none" w:sz="0" w:space="0" w:color="auto"/>
                            <w:left w:val="none" w:sz="0" w:space="0" w:color="auto"/>
                            <w:bottom w:val="none" w:sz="0" w:space="0" w:color="auto"/>
                            <w:right w:val="none" w:sz="0" w:space="0" w:color="auto"/>
                          </w:divBdr>
                          <w:divsChild>
                            <w:div w:id="583297944">
                              <w:marLeft w:val="0"/>
                              <w:marRight w:val="0"/>
                              <w:marTop w:val="0"/>
                              <w:marBottom w:val="0"/>
                              <w:divBdr>
                                <w:top w:val="none" w:sz="0" w:space="0" w:color="auto"/>
                                <w:left w:val="none" w:sz="0" w:space="0" w:color="auto"/>
                                <w:bottom w:val="none" w:sz="0" w:space="0" w:color="auto"/>
                                <w:right w:val="none" w:sz="0" w:space="0" w:color="auto"/>
                              </w:divBdr>
                              <w:divsChild>
                                <w:div w:id="2107463000">
                                  <w:marLeft w:val="0"/>
                                  <w:marRight w:val="0"/>
                                  <w:marTop w:val="0"/>
                                  <w:marBottom w:val="0"/>
                                  <w:divBdr>
                                    <w:top w:val="none" w:sz="0" w:space="0" w:color="auto"/>
                                    <w:left w:val="none" w:sz="0" w:space="0" w:color="auto"/>
                                    <w:bottom w:val="none" w:sz="0" w:space="0" w:color="auto"/>
                                    <w:right w:val="none" w:sz="0" w:space="0" w:color="auto"/>
                                  </w:divBdr>
                                  <w:divsChild>
                                    <w:div w:id="272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772410">
      <w:bodyDiv w:val="1"/>
      <w:marLeft w:val="0"/>
      <w:marRight w:val="0"/>
      <w:marTop w:val="0"/>
      <w:marBottom w:val="0"/>
      <w:divBdr>
        <w:top w:val="none" w:sz="0" w:space="0" w:color="auto"/>
        <w:left w:val="none" w:sz="0" w:space="0" w:color="auto"/>
        <w:bottom w:val="none" w:sz="0" w:space="0" w:color="auto"/>
        <w:right w:val="none" w:sz="0" w:space="0" w:color="auto"/>
      </w:divBdr>
      <w:divsChild>
        <w:div w:id="1638953164">
          <w:marLeft w:val="0"/>
          <w:marRight w:val="0"/>
          <w:marTop w:val="0"/>
          <w:marBottom w:val="0"/>
          <w:divBdr>
            <w:top w:val="none" w:sz="0" w:space="0" w:color="auto"/>
            <w:left w:val="none" w:sz="0" w:space="0" w:color="auto"/>
            <w:bottom w:val="none" w:sz="0" w:space="0" w:color="auto"/>
            <w:right w:val="none" w:sz="0" w:space="0" w:color="auto"/>
          </w:divBdr>
          <w:divsChild>
            <w:div w:id="770206356">
              <w:marLeft w:val="0"/>
              <w:marRight w:val="0"/>
              <w:marTop w:val="0"/>
              <w:marBottom w:val="0"/>
              <w:divBdr>
                <w:top w:val="none" w:sz="0" w:space="0" w:color="auto"/>
                <w:left w:val="none" w:sz="0" w:space="0" w:color="auto"/>
                <w:bottom w:val="none" w:sz="0" w:space="0" w:color="auto"/>
                <w:right w:val="none" w:sz="0" w:space="0" w:color="auto"/>
              </w:divBdr>
              <w:divsChild>
                <w:div w:id="491872481">
                  <w:marLeft w:val="0"/>
                  <w:marRight w:val="0"/>
                  <w:marTop w:val="0"/>
                  <w:marBottom w:val="0"/>
                  <w:divBdr>
                    <w:top w:val="none" w:sz="0" w:space="0" w:color="auto"/>
                    <w:left w:val="none" w:sz="0" w:space="0" w:color="auto"/>
                    <w:bottom w:val="none" w:sz="0" w:space="0" w:color="auto"/>
                    <w:right w:val="none" w:sz="0" w:space="0" w:color="auto"/>
                  </w:divBdr>
                  <w:divsChild>
                    <w:div w:id="2130316553">
                      <w:marLeft w:val="0"/>
                      <w:marRight w:val="0"/>
                      <w:marTop w:val="0"/>
                      <w:marBottom w:val="0"/>
                      <w:divBdr>
                        <w:top w:val="none" w:sz="0" w:space="0" w:color="auto"/>
                        <w:left w:val="none" w:sz="0" w:space="0" w:color="auto"/>
                        <w:bottom w:val="none" w:sz="0" w:space="0" w:color="auto"/>
                        <w:right w:val="none" w:sz="0" w:space="0" w:color="auto"/>
                      </w:divBdr>
                      <w:divsChild>
                        <w:div w:id="1629775228">
                          <w:marLeft w:val="0"/>
                          <w:marRight w:val="0"/>
                          <w:marTop w:val="0"/>
                          <w:marBottom w:val="0"/>
                          <w:divBdr>
                            <w:top w:val="none" w:sz="0" w:space="0" w:color="auto"/>
                            <w:left w:val="none" w:sz="0" w:space="0" w:color="auto"/>
                            <w:bottom w:val="none" w:sz="0" w:space="0" w:color="auto"/>
                            <w:right w:val="none" w:sz="0" w:space="0" w:color="auto"/>
                          </w:divBdr>
                          <w:divsChild>
                            <w:div w:id="121844532">
                              <w:marLeft w:val="0"/>
                              <w:marRight w:val="0"/>
                              <w:marTop w:val="0"/>
                              <w:marBottom w:val="0"/>
                              <w:divBdr>
                                <w:top w:val="none" w:sz="0" w:space="0" w:color="auto"/>
                                <w:left w:val="none" w:sz="0" w:space="0" w:color="auto"/>
                                <w:bottom w:val="none" w:sz="0" w:space="0" w:color="auto"/>
                                <w:right w:val="none" w:sz="0" w:space="0" w:color="auto"/>
                              </w:divBdr>
                              <w:divsChild>
                                <w:div w:id="1173301598">
                                  <w:marLeft w:val="0"/>
                                  <w:marRight w:val="0"/>
                                  <w:marTop w:val="0"/>
                                  <w:marBottom w:val="0"/>
                                  <w:divBdr>
                                    <w:top w:val="none" w:sz="0" w:space="0" w:color="auto"/>
                                    <w:left w:val="none" w:sz="0" w:space="0" w:color="auto"/>
                                    <w:bottom w:val="none" w:sz="0" w:space="0" w:color="auto"/>
                                    <w:right w:val="none" w:sz="0" w:space="0" w:color="auto"/>
                                  </w:divBdr>
                                  <w:divsChild>
                                    <w:div w:id="3159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ona.huskinson@skills.tas.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CFEA-DB70-42ED-A1EC-CD6CC341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Meg Polacsek</cp:lastModifiedBy>
  <cp:revision>30</cp:revision>
  <cp:lastPrinted>2012-01-18T03:13:00Z</cp:lastPrinted>
  <dcterms:created xsi:type="dcterms:W3CDTF">2012-02-06T03:40:00Z</dcterms:created>
  <dcterms:modified xsi:type="dcterms:W3CDTF">2012-02-22T21:40:00Z</dcterms:modified>
</cp:coreProperties>
</file>